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0001920553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283"/>
              <w:jc w:val="left"/>
              <w:rPr/>
            </w:pPr>
            <w:r>
              <w:rPr/>
              <w:t>Name of Issuer</w:t>
            </w:r>
          </w:p>
        </w:tc>
        <w:tc>
          <w:tcPr>
            <w:tcW w:w="4157" w:type="dxa"/>
            <w:tcBorders/>
            <w:vAlign w:val="center"/>
          </w:tcPr>
          <w:p>
            <w:pPr>
              <w:pStyle w:val="TableContents"/>
              <w:bidi w:val="0"/>
              <w:spacing w:before="0" w:after="0"/>
              <w:jc w:val="left"/>
              <w:rPr/>
            </w:pPr>
            <w:r>
              <w:rPr/>
              <w:t>MoonLake Immunotherapeutics</w:t>
            </w:r>
          </w:p>
        </w:tc>
      </w:tr>
      <w:tr>
        <w:trPr/>
        <w:tc>
          <w:tcPr>
            <w:tcW w:w="6048" w:type="dxa"/>
            <w:tcBorders/>
            <w:vAlign w:val="center"/>
          </w:tcPr>
          <w:p>
            <w:pPr>
              <w:pStyle w:val="TableContents"/>
              <w:bidi w:val="0"/>
              <w:spacing w:before="0" w:after="283"/>
              <w:jc w:val="left"/>
              <w:rPr/>
            </w:pPr>
            <w:r>
              <w:rPr/>
              <w:t>SEC File Number</w:t>
            </w:r>
          </w:p>
        </w:tc>
        <w:tc>
          <w:tcPr>
            <w:tcW w:w="4157" w:type="dxa"/>
            <w:tcBorders/>
            <w:vAlign w:val="center"/>
          </w:tcPr>
          <w:p>
            <w:pPr>
              <w:pStyle w:val="TableContents"/>
              <w:bidi w:val="0"/>
              <w:spacing w:before="0" w:after="0"/>
              <w:jc w:val="left"/>
              <w:rPr/>
            </w:pPr>
            <w:r>
              <w:rPr/>
              <w:t>001-39630</w:t>
            </w:r>
          </w:p>
        </w:tc>
      </w:tr>
      <w:tr>
        <w:trPr/>
        <w:tc>
          <w:tcPr>
            <w:tcW w:w="6048" w:type="dxa"/>
            <w:tcBorders/>
            <w:vAlign w:val="center"/>
          </w:tcPr>
          <w:p>
            <w:pPr>
              <w:pStyle w:val="TableContents"/>
              <w:bidi w:val="0"/>
              <w:spacing w:before="0" w:after="283"/>
              <w:jc w:val="left"/>
              <w:rPr/>
            </w:pPr>
            <w:r>
              <w:rPr/>
              <w:t>Address of Issuer</w:t>
            </w:r>
          </w:p>
        </w:tc>
        <w:tc>
          <w:tcPr>
            <w:tcW w:w="4157" w:type="dxa"/>
            <w:tcBorders/>
            <w:vAlign w:val="center"/>
          </w:tcPr>
          <w:p>
            <w:pPr>
              <w:pStyle w:val="TableContents"/>
              <w:bidi w:val="0"/>
              <w:spacing w:before="0" w:after="0"/>
              <w:jc w:val="left"/>
              <w:rPr/>
            </w:pPr>
            <w:r>
              <w:rPr/>
              <w:t>DORFSTRASSE 29</w:t>
              <w:br/>
              <w:t>ZUG</w:t>
              <w:br/>
              <w:t xml:space="preserve">SWITZERLAND </w:t>
              <w:br/>
              <w:t>6300</w:t>
            </w:r>
          </w:p>
        </w:tc>
      </w:tr>
      <w:tr>
        <w:trPr/>
        <w:tc>
          <w:tcPr>
            <w:tcW w:w="6048" w:type="dxa"/>
            <w:tcBorders/>
            <w:vAlign w:val="center"/>
          </w:tcPr>
          <w:p>
            <w:pPr>
              <w:pStyle w:val="TableContents"/>
              <w:bidi w:val="0"/>
              <w:spacing w:before="0" w:after="283"/>
              <w:jc w:val="left"/>
              <w:rPr/>
            </w:pPr>
            <w:r>
              <w:rPr/>
              <w:t>Phone</w:t>
            </w:r>
          </w:p>
        </w:tc>
        <w:tc>
          <w:tcPr>
            <w:tcW w:w="4157" w:type="dxa"/>
            <w:tcBorders/>
            <w:vAlign w:val="center"/>
          </w:tcPr>
          <w:p>
            <w:pPr>
              <w:pStyle w:val="TableContents"/>
              <w:bidi w:val="0"/>
              <w:spacing w:before="0" w:after="0"/>
              <w:jc w:val="left"/>
              <w:rPr/>
            </w:pPr>
            <w:r>
              <w:rPr/>
              <w:t>41 41 510 8022</w:t>
            </w:r>
          </w:p>
        </w:tc>
      </w:tr>
      <w:tr>
        <w:trPr/>
        <w:tc>
          <w:tcPr>
            <w:tcW w:w="6048" w:type="dxa"/>
            <w:tcBorders/>
            <w:vAlign w:val="center"/>
          </w:tcPr>
          <w:p>
            <w:pPr>
              <w:pStyle w:val="TableContents"/>
              <w:bidi w:val="0"/>
              <w:spacing w:before="0" w:after="283"/>
              <w:jc w:val="left"/>
              <w:rPr/>
            </w:pPr>
            <w:r>
              <w:rPr/>
              <w:t>Name of Person for Whose Account the Securities are To Be Sold</w:t>
            </w:r>
          </w:p>
        </w:tc>
        <w:tc>
          <w:tcPr>
            <w:tcW w:w="4157" w:type="dxa"/>
            <w:tcBorders/>
            <w:vAlign w:val="center"/>
          </w:tcPr>
          <w:p>
            <w:pPr>
              <w:pStyle w:val="TableContents"/>
              <w:bidi w:val="0"/>
              <w:spacing w:before="0" w:after="0"/>
              <w:jc w:val="left"/>
              <w:rPr/>
            </w:pPr>
            <w:r>
              <w:rPr/>
              <w:t>Reich Kristian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8" w:type="dxa"/>
            <w:tcBorders/>
            <w:vAlign w:val="center"/>
          </w:tcPr>
          <w:p>
            <w:pPr>
              <w:pStyle w:val="TableContents"/>
              <w:bidi w:val="0"/>
              <w:spacing w:before="0" w:after="283"/>
              <w:jc w:val="left"/>
              <w:rPr/>
            </w:pPr>
            <w:r>
              <w:rPr/>
              <w:t>Relationship to Issuer</w:t>
            </w:r>
          </w:p>
        </w:tc>
        <w:tc>
          <w:tcPr>
            <w:tcW w:w="41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Class A Ordinary</w:t>
            </w:r>
          </w:p>
        </w:tc>
        <w:tc>
          <w:tcPr>
            <w:tcW w:w="1455"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75" w:type="dxa"/>
            <w:tcBorders/>
            <w:vAlign w:val="center"/>
          </w:tcPr>
          <w:p>
            <w:pPr>
              <w:pStyle w:val="TableContents"/>
              <w:bidi w:val="0"/>
              <w:spacing w:before="0" w:after="283"/>
              <w:jc w:val="left"/>
              <w:rPr/>
            </w:pPr>
            <w:r>
              <w:rPr/>
              <w:t>150000</w:t>
            </w:r>
          </w:p>
        </w:tc>
        <w:tc>
          <w:tcPr>
            <w:tcW w:w="1468" w:type="dxa"/>
            <w:tcBorders/>
            <w:vAlign w:val="center"/>
          </w:tcPr>
          <w:p>
            <w:pPr>
              <w:pStyle w:val="TableContents"/>
              <w:bidi w:val="0"/>
              <w:spacing w:before="0" w:after="283"/>
              <w:jc w:val="left"/>
              <w:rPr/>
            </w:pPr>
            <w:r>
              <w:rPr/>
              <w:t>2916000.00</w:t>
            </w:r>
          </w:p>
        </w:tc>
        <w:tc>
          <w:tcPr>
            <w:tcW w:w="1558" w:type="dxa"/>
            <w:tcBorders/>
            <w:vAlign w:val="center"/>
          </w:tcPr>
          <w:p>
            <w:pPr>
              <w:pStyle w:val="TableContents"/>
              <w:bidi w:val="0"/>
              <w:spacing w:before="0" w:after="283"/>
              <w:jc w:val="left"/>
              <w:rPr/>
            </w:pPr>
            <w:r>
              <w:rPr/>
              <w:t>73615396</w:t>
            </w:r>
          </w:p>
        </w:tc>
        <w:tc>
          <w:tcPr>
            <w:tcW w:w="1570" w:type="dxa"/>
            <w:tcBorders/>
            <w:vAlign w:val="center"/>
          </w:tcPr>
          <w:p>
            <w:pPr>
              <w:pStyle w:val="TableContents"/>
              <w:bidi w:val="0"/>
              <w:spacing w:before="0" w:after="283"/>
              <w:jc w:val="left"/>
              <w:rPr/>
            </w:pPr>
            <w:r>
              <w:rPr/>
              <w:t>07/15/2026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Class A Ordinary</w:t>
            </w:r>
          </w:p>
        </w:tc>
        <w:tc>
          <w:tcPr>
            <w:tcW w:w="1137" w:type="dxa"/>
            <w:tcBorders/>
            <w:vAlign w:val="center"/>
          </w:tcPr>
          <w:p>
            <w:pPr>
              <w:pStyle w:val="TableContents"/>
              <w:bidi w:val="0"/>
              <w:spacing w:before="0" w:after="283"/>
              <w:jc w:val="left"/>
              <w:rPr/>
            </w:pPr>
            <w:r>
              <w:rPr/>
              <w:t>04/05/2023</w:t>
            </w:r>
          </w:p>
        </w:tc>
        <w:tc>
          <w:tcPr>
            <w:tcW w:w="1510" w:type="dxa"/>
            <w:tcBorders/>
            <w:vAlign w:val="center"/>
          </w:tcPr>
          <w:p>
            <w:pPr>
              <w:pStyle w:val="TableContents"/>
              <w:bidi w:val="0"/>
              <w:spacing w:before="0" w:after="283"/>
              <w:jc w:val="left"/>
              <w:rPr/>
            </w:pPr>
            <w:r>
              <w:rPr/>
              <w:t>Exchange of shares</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150000</w:t>
            </w:r>
          </w:p>
        </w:tc>
        <w:tc>
          <w:tcPr>
            <w:tcW w:w="1080" w:type="dxa"/>
            <w:tcBorders/>
            <w:vAlign w:val="center"/>
          </w:tcPr>
          <w:p>
            <w:pPr>
              <w:pStyle w:val="TableContents"/>
              <w:bidi w:val="0"/>
              <w:spacing w:before="0" w:after="283"/>
              <w:jc w:val="left"/>
              <w:rPr/>
            </w:pPr>
            <w:r>
              <w:rPr/>
              <w:t>04/05/2023</w:t>
            </w:r>
          </w:p>
        </w:tc>
        <w:tc>
          <w:tcPr>
            <w:tcW w:w="124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93"/>
        <w:gridCol w:w="2659"/>
        <w:gridCol w:w="891"/>
        <w:gridCol w:w="1490"/>
        <w:gridCol w:w="1672"/>
      </w:tblGrid>
      <w:tr>
        <w:trPr/>
        <w:tc>
          <w:tcPr>
            <w:tcW w:w="3493" w:type="dxa"/>
            <w:tcBorders/>
            <w:vAlign w:val="center"/>
          </w:tcPr>
          <w:p>
            <w:pPr>
              <w:pStyle w:val="TableHeading"/>
              <w:suppressLineNumbers/>
              <w:bidi w:val="0"/>
              <w:spacing w:before="0" w:after="283"/>
              <w:jc w:val="center"/>
              <w:rPr/>
            </w:pPr>
            <w:r>
              <w:rPr/>
              <w:t>Name and Address of Seller</w:t>
            </w:r>
          </w:p>
        </w:tc>
        <w:tc>
          <w:tcPr>
            <w:tcW w:w="2659" w:type="dxa"/>
            <w:tcBorders/>
            <w:vAlign w:val="center"/>
          </w:tcPr>
          <w:p>
            <w:pPr>
              <w:pStyle w:val="TableHeading"/>
              <w:suppressLineNumbers/>
              <w:bidi w:val="0"/>
              <w:spacing w:before="0" w:after="283"/>
              <w:jc w:val="center"/>
              <w:rPr/>
            </w:pPr>
            <w:r>
              <w:rPr/>
              <w:t>Title of Securities Sold</w:t>
            </w:r>
          </w:p>
        </w:tc>
        <w:tc>
          <w:tcPr>
            <w:tcW w:w="891" w:type="dxa"/>
            <w:tcBorders/>
            <w:vAlign w:val="center"/>
          </w:tcPr>
          <w:p>
            <w:pPr>
              <w:pStyle w:val="TableHeading"/>
              <w:suppressLineNumbers/>
              <w:bidi w:val="0"/>
              <w:spacing w:before="0" w:after="283"/>
              <w:jc w:val="center"/>
              <w:rPr/>
            </w:pPr>
            <w:r>
              <w:rPr/>
              <w:t>Date of Sale</w:t>
            </w:r>
          </w:p>
        </w:tc>
        <w:tc>
          <w:tcPr>
            <w:tcW w:w="1490" w:type="dxa"/>
            <w:tcBorders/>
            <w:vAlign w:val="center"/>
          </w:tcPr>
          <w:p>
            <w:pPr>
              <w:pStyle w:val="TableHeading"/>
              <w:suppressLineNumbers/>
              <w:bidi w:val="0"/>
              <w:spacing w:before="0" w:after="283"/>
              <w:jc w:val="center"/>
              <w:rPr/>
            </w:pPr>
            <w:r>
              <w:rPr/>
              <w:t>Amount of Securities Sold</w:t>
            </w:r>
          </w:p>
        </w:tc>
        <w:tc>
          <w:tcPr>
            <w:tcW w:w="1672" w:type="dxa"/>
            <w:tcBorders/>
            <w:vAlign w:val="center"/>
          </w:tcPr>
          <w:p>
            <w:pPr>
              <w:pStyle w:val="TableHeading"/>
              <w:suppressLineNumbers/>
              <w:bidi w:val="0"/>
              <w:spacing w:before="0" w:after="283"/>
              <w:jc w:val="center"/>
              <w:rPr/>
            </w:pPr>
            <w:r>
              <w:rPr/>
              <w:t>Gross Proceeds</w:t>
            </w:r>
          </w:p>
        </w:tc>
      </w:tr>
      <w:tr>
        <w:trPr/>
        <w:tc>
          <w:tcPr>
            <w:tcW w:w="3493" w:type="dxa"/>
            <w:tcBorders/>
            <w:vAlign w:val="center"/>
          </w:tcPr>
          <w:p>
            <w:pPr>
              <w:pStyle w:val="TableContents"/>
              <w:bidi w:val="0"/>
              <w:spacing w:before="0" w:after="283"/>
              <w:jc w:val="left"/>
              <w:rPr/>
            </w:pPr>
            <w:r>
              <w:rPr/>
              <w:t>Jerucon Beratungsgesellschaft mbH</w:t>
              <w:br/>
              <w:t>Dorfstrasse 29</w:t>
              <w:br/>
              <w:t>Zug   V8   6300</w:t>
            </w:r>
          </w:p>
        </w:tc>
        <w:tc>
          <w:tcPr>
            <w:tcW w:w="2659" w:type="dxa"/>
            <w:tcBorders/>
            <w:vAlign w:val="center"/>
          </w:tcPr>
          <w:p>
            <w:pPr>
              <w:pStyle w:val="TableContents"/>
              <w:bidi w:val="0"/>
              <w:spacing w:before="0" w:after="283"/>
              <w:jc w:val="left"/>
              <w:rPr/>
            </w:pPr>
            <w:r>
              <w:rPr/>
              <w:t>Common</w:t>
            </w:r>
          </w:p>
        </w:tc>
        <w:tc>
          <w:tcPr>
            <w:tcW w:w="891" w:type="dxa"/>
            <w:tcBorders/>
            <w:vAlign w:val="center"/>
          </w:tcPr>
          <w:p>
            <w:pPr>
              <w:pStyle w:val="TableContents"/>
              <w:bidi w:val="0"/>
              <w:spacing w:before="0" w:after="283"/>
              <w:jc w:val="left"/>
              <w:rPr/>
            </w:pPr>
            <w:r>
              <w:rPr/>
              <w:t>06/16/2026</w:t>
            </w:r>
          </w:p>
        </w:tc>
        <w:tc>
          <w:tcPr>
            <w:tcW w:w="1490" w:type="dxa"/>
            <w:tcBorders/>
            <w:vAlign w:val="center"/>
          </w:tcPr>
          <w:p>
            <w:pPr>
              <w:pStyle w:val="TableContents"/>
              <w:bidi w:val="0"/>
              <w:spacing w:before="0" w:after="283"/>
              <w:jc w:val="left"/>
              <w:rPr/>
            </w:pPr>
            <w:r>
              <w:rPr/>
              <w:t>50000</w:t>
            </w:r>
          </w:p>
        </w:tc>
        <w:tc>
          <w:tcPr>
            <w:tcW w:w="1672" w:type="dxa"/>
            <w:tcBorders/>
            <w:vAlign w:val="center"/>
          </w:tcPr>
          <w:p>
            <w:pPr>
              <w:pStyle w:val="TableContents"/>
              <w:bidi w:val="0"/>
              <w:spacing w:before="0" w:after="283"/>
              <w:jc w:val="left"/>
              <w:rPr/>
            </w:pPr>
            <w:r>
              <w:rPr/>
              <w:t>934995.00</w:t>
            </w:r>
          </w:p>
        </w:tc>
      </w:tr>
      <w:tr>
        <w:trPr/>
        <w:tc>
          <w:tcPr>
            <w:tcW w:w="3493" w:type="dxa"/>
            <w:tcBorders/>
            <w:vAlign w:val="center"/>
          </w:tcPr>
          <w:p>
            <w:pPr>
              <w:pStyle w:val="TableContents"/>
              <w:bidi w:val="0"/>
              <w:spacing w:before="0" w:after="283"/>
              <w:jc w:val="left"/>
              <w:rPr/>
            </w:pPr>
            <w:r>
              <w:rPr/>
              <w:t>Jerucon Beratungsgesellschaft mbH</w:t>
              <w:br/>
              <w:t>Dorfstrasse 29</w:t>
              <w:br/>
              <w:t>Zug   V8   6300</w:t>
            </w:r>
          </w:p>
        </w:tc>
        <w:tc>
          <w:tcPr>
            <w:tcW w:w="2659" w:type="dxa"/>
            <w:tcBorders/>
            <w:vAlign w:val="center"/>
          </w:tcPr>
          <w:p>
            <w:pPr>
              <w:pStyle w:val="TableContents"/>
              <w:bidi w:val="0"/>
              <w:spacing w:before="0" w:after="283"/>
              <w:jc w:val="left"/>
              <w:rPr/>
            </w:pPr>
            <w:r>
              <w:rPr/>
              <w:t>Common</w:t>
            </w:r>
          </w:p>
        </w:tc>
        <w:tc>
          <w:tcPr>
            <w:tcW w:w="891" w:type="dxa"/>
            <w:tcBorders/>
            <w:vAlign w:val="center"/>
          </w:tcPr>
          <w:p>
            <w:pPr>
              <w:pStyle w:val="TableContents"/>
              <w:bidi w:val="0"/>
              <w:spacing w:before="0" w:after="283"/>
              <w:jc w:val="left"/>
              <w:rPr/>
            </w:pPr>
            <w:r>
              <w:rPr/>
              <w:t>06/17/2026</w:t>
            </w:r>
          </w:p>
        </w:tc>
        <w:tc>
          <w:tcPr>
            <w:tcW w:w="1490" w:type="dxa"/>
            <w:tcBorders/>
            <w:vAlign w:val="center"/>
          </w:tcPr>
          <w:p>
            <w:pPr>
              <w:pStyle w:val="TableContents"/>
              <w:bidi w:val="0"/>
              <w:spacing w:before="0" w:after="283"/>
              <w:jc w:val="left"/>
              <w:rPr/>
            </w:pPr>
            <w:r>
              <w:rPr/>
              <w:t>50000</w:t>
            </w:r>
          </w:p>
        </w:tc>
        <w:tc>
          <w:tcPr>
            <w:tcW w:w="1672" w:type="dxa"/>
            <w:tcBorders/>
            <w:vAlign w:val="center"/>
          </w:tcPr>
          <w:p>
            <w:pPr>
              <w:pStyle w:val="TableContents"/>
              <w:bidi w:val="0"/>
              <w:spacing w:before="0" w:after="283"/>
              <w:jc w:val="left"/>
              <w:rPr/>
            </w:pPr>
            <w:r>
              <w:rPr/>
              <w:t>971325.00</w:t>
            </w:r>
          </w:p>
        </w:tc>
      </w:tr>
      <w:tr>
        <w:trPr/>
        <w:tc>
          <w:tcPr>
            <w:tcW w:w="3493" w:type="dxa"/>
            <w:tcBorders/>
            <w:vAlign w:val="center"/>
          </w:tcPr>
          <w:p>
            <w:pPr>
              <w:pStyle w:val="TableContents"/>
              <w:bidi w:val="0"/>
              <w:spacing w:before="0" w:after="283"/>
              <w:jc w:val="left"/>
              <w:rPr/>
            </w:pPr>
            <w:r>
              <w:rPr/>
              <w:t>Jerucon Beratungsgesellschaft mbH</w:t>
              <w:br/>
              <w:t>Dorfstrasse 29</w:t>
              <w:br/>
              <w:t>Zug   V8   6300</w:t>
            </w:r>
          </w:p>
        </w:tc>
        <w:tc>
          <w:tcPr>
            <w:tcW w:w="2659" w:type="dxa"/>
            <w:tcBorders/>
            <w:vAlign w:val="center"/>
          </w:tcPr>
          <w:p>
            <w:pPr>
              <w:pStyle w:val="TableContents"/>
              <w:bidi w:val="0"/>
              <w:spacing w:before="0" w:after="283"/>
              <w:jc w:val="left"/>
              <w:rPr/>
            </w:pPr>
            <w:r>
              <w:rPr/>
              <w:t>Common</w:t>
            </w:r>
          </w:p>
        </w:tc>
        <w:tc>
          <w:tcPr>
            <w:tcW w:w="891" w:type="dxa"/>
            <w:tcBorders/>
            <w:vAlign w:val="center"/>
          </w:tcPr>
          <w:p>
            <w:pPr>
              <w:pStyle w:val="TableContents"/>
              <w:bidi w:val="0"/>
              <w:spacing w:before="0" w:after="283"/>
              <w:jc w:val="left"/>
              <w:rPr/>
            </w:pPr>
            <w:r>
              <w:rPr/>
              <w:t>06/15/2026</w:t>
            </w:r>
          </w:p>
        </w:tc>
        <w:tc>
          <w:tcPr>
            <w:tcW w:w="1490" w:type="dxa"/>
            <w:tcBorders/>
            <w:vAlign w:val="center"/>
          </w:tcPr>
          <w:p>
            <w:pPr>
              <w:pStyle w:val="TableContents"/>
              <w:bidi w:val="0"/>
              <w:spacing w:before="0" w:after="283"/>
              <w:jc w:val="left"/>
              <w:rPr/>
            </w:pPr>
            <w:r>
              <w:rPr/>
              <w:t>50000</w:t>
            </w:r>
          </w:p>
        </w:tc>
        <w:tc>
          <w:tcPr>
            <w:tcW w:w="1672" w:type="dxa"/>
            <w:tcBorders/>
            <w:vAlign w:val="center"/>
          </w:tcPr>
          <w:p>
            <w:pPr>
              <w:pStyle w:val="TableContents"/>
              <w:bidi w:val="0"/>
              <w:spacing w:before="0" w:after="283"/>
              <w:jc w:val="left"/>
              <w:rPr/>
            </w:pPr>
            <w:r>
              <w:rPr/>
              <w:t>944280.00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86"/>
        <w:gridCol w:w="6019"/>
      </w:tblGrid>
      <w:tr>
        <w:trPr/>
        <w:tc>
          <w:tcPr>
            <w:tcW w:w="4186" w:type="dxa"/>
            <w:tcBorders/>
            <w:vAlign w:val="center"/>
          </w:tcPr>
          <w:p>
            <w:pPr>
              <w:pStyle w:val="TableContents"/>
              <w:bidi w:val="0"/>
              <w:spacing w:before="0" w:after="283"/>
              <w:jc w:val="left"/>
              <w:rPr/>
            </w:pPr>
            <w:r>
              <w:rPr/>
              <w:t>Remarks</w:t>
            </w:r>
          </w:p>
        </w:tc>
        <w:tc>
          <w:tcPr>
            <w:tcW w:w="6019" w:type="dxa"/>
            <w:tcBorders/>
            <w:vAlign w:val="center"/>
          </w:tcPr>
          <w:p>
            <w:pPr>
              <w:pStyle w:val="TableContents"/>
              <w:bidi w:val="0"/>
              <w:spacing w:before="0" w:after="0"/>
              <w:jc w:val="left"/>
              <w:rPr/>
            </w:pPr>
            <w:r>
              <w:rPr/>
              <w:t>150,000 shares represented in this filing are being sold under Jerucon Beratungsgesellschaft mbH</w:t>
            </w:r>
          </w:p>
        </w:tc>
      </w:tr>
      <w:tr>
        <w:trPr/>
        <w:tc>
          <w:tcPr>
            <w:tcW w:w="4186" w:type="dxa"/>
            <w:tcBorders/>
            <w:vAlign w:val="center"/>
          </w:tcPr>
          <w:p>
            <w:pPr>
              <w:pStyle w:val="TableContents"/>
              <w:bidi w:val="0"/>
              <w:spacing w:before="0" w:after="283"/>
              <w:jc w:val="left"/>
              <w:rPr/>
            </w:pPr>
            <w:r>
              <w:rPr/>
              <w:t>Date of Notice</w:t>
            </w:r>
          </w:p>
        </w:tc>
        <w:tc>
          <w:tcPr>
            <w:tcW w:w="6019" w:type="dxa"/>
            <w:tcBorders/>
            <w:vAlign w:val="center"/>
          </w:tcPr>
          <w:p>
            <w:pPr>
              <w:pStyle w:val="TableContents"/>
              <w:bidi w:val="0"/>
              <w:spacing w:before="0" w:after="0"/>
              <w:jc w:val="left"/>
              <w:rPr/>
            </w:pPr>
            <w:r>
              <w:rPr/>
              <w:t>07/15/2026</w:t>
            </w:r>
          </w:p>
        </w:tc>
      </w:tr>
      <w:tr>
        <w:trPr/>
        <w:tc>
          <w:tcPr>
            <w:tcW w:w="4186" w:type="dxa"/>
            <w:tcBorders/>
            <w:vAlign w:val="center"/>
          </w:tcPr>
          <w:p>
            <w:pPr>
              <w:pStyle w:val="TableContents"/>
              <w:bidi w:val="0"/>
              <w:spacing w:before="0" w:after="283"/>
              <w:jc w:val="left"/>
              <w:rPr/>
            </w:pPr>
            <w:r>
              <w:rPr/>
              <w:t>Date of Plan Adoption or Giving of Instruction, If Relying on Rule 10b5-1</w:t>
            </w:r>
          </w:p>
        </w:tc>
        <w:tc>
          <w:tcPr>
            <w:tcW w:w="6019"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86" w:type="dxa"/>
            <w:tcBorders/>
            <w:vAlign w:val="center"/>
          </w:tcPr>
          <w:p>
            <w:pPr>
              <w:pStyle w:val="TableContents"/>
              <w:bidi w:val="0"/>
              <w:spacing w:before="0" w:after="283"/>
              <w:jc w:val="left"/>
              <w:rPr/>
            </w:pPr>
            <w:r>
              <w:rPr/>
              <w:t>Signature</w:t>
            </w:r>
          </w:p>
        </w:tc>
        <w:tc>
          <w:tcPr>
            <w:tcW w:w="6019" w:type="dxa"/>
            <w:tcBorders/>
            <w:vAlign w:val="center"/>
          </w:tcPr>
          <w:p>
            <w:pPr>
              <w:pStyle w:val="TableContents"/>
              <w:bidi w:val="0"/>
              <w:spacing w:before="0" w:after="0"/>
              <w:jc w:val="left"/>
              <w:rPr/>
            </w:pPr>
            <w:r>
              <w:rPr/>
              <w:t>/s/ UBS Financial Services Inc, as attorney-in-fact for Dr.Kristian Reich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3419</Characters>
  <CharactersWithSpaces>4016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